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1F2B46" w:rsidP="0082598E" w14:paraId="67C50D36" w14:textId="1D645E6E">
      <w:pPr>
        <w:pStyle w:val="NoSpacing"/>
        <w:spacing w:before="0"/>
      </w:pPr>
    </w:p>
    <w:p w:rsidR="00DF7C85" w:rsidRPr="0042372C" w:rsidP="00DF7C85" w14:paraId="6DFE2ACF" w14:textId="58BD0DBE">
      <w:pPr>
        <w:pStyle w:val="NoSpacing"/>
        <w:jc w:val="center"/>
        <w:rPr>
          <w:b/>
        </w:rPr>
      </w:pPr>
      <w:r w:rsidRPr="0042372C">
        <w:rPr>
          <w:b/>
        </w:rPr>
        <w:t>MATEMATİK DERSİ DERS PLANI</w:t>
      </w:r>
    </w:p>
    <w:p w:rsidR="00FC2E73" w:rsidRPr="00FC2E73" w:rsidP="00DF7C85" w14:paraId="062B407A" w14:textId="77777777">
      <w:pPr>
        <w:pStyle w:val="NoSpacing"/>
        <w:jc w:val="center"/>
        <w:rPr>
          <w:b/>
          <w:color w:val="FF0000"/>
        </w:rPr>
      </w:pPr>
      <w:r w:rsidRPr="00FC2E73">
        <w:rPr>
          <w:b/>
          <w:color w:val="FF0000"/>
        </w:rPr>
        <w:t>20</w:t>
      </w:r>
      <w:r w:rsidRPr="00FC2E73" w:rsidR="00DF7C85">
        <w:rPr>
          <w:b/>
          <w:color w:val="FF0000"/>
        </w:rPr>
        <w:t xml:space="preserve">.Hafta </w:t>
      </w:r>
    </w:p>
    <w:p w:rsidR="00DF7C85" w:rsidP="00DF7C85" w14:paraId="4ABD2981" w14:textId="45E9383E">
      <w:pPr>
        <w:pStyle w:val="NoSpacing"/>
        <w:jc w:val="center"/>
        <w:rPr>
          <w:b/>
        </w:rPr>
      </w:pPr>
      <w:r w:rsidRPr="0042372C">
        <w:rPr>
          <w:b/>
        </w:rPr>
        <w:t>(</w:t>
      </w:r>
      <w:r w:rsidR="0082598E">
        <w:rPr>
          <w:b/>
        </w:rPr>
        <w:t>15-19</w:t>
      </w:r>
      <w:r w:rsidR="0042372C">
        <w:rPr>
          <w:b/>
        </w:rPr>
        <w:t xml:space="preserve"> Şubat </w:t>
      </w:r>
      <w:r w:rsidR="00833131">
        <w:rPr>
          <w:b/>
        </w:rPr>
        <w:t>2027</w:t>
      </w:r>
      <w:r w:rsidRPr="0042372C">
        <w:rPr>
          <w:b/>
        </w:rPr>
        <w:t>)</w:t>
      </w:r>
    </w:p>
    <w:p w:rsidR="0082598E" w:rsidP="00DF7C85" w14:paraId="5245C090" w14:textId="1F1F6D14">
      <w:pPr>
        <w:pStyle w:val="NoSpacing"/>
        <w:jc w:val="center"/>
        <w:rPr>
          <w:b/>
        </w:rPr>
      </w:pPr>
    </w:p>
    <w:p w:rsidR="0082598E" w:rsidP="00DF7C85" w14:paraId="13A867D8" w14:textId="77777777">
      <w:pPr>
        <w:pStyle w:val="NoSpacing"/>
        <w:jc w:val="center"/>
        <w:rPr>
          <w:b/>
        </w:rPr>
      </w:pPr>
    </w:p>
    <w:tbl>
      <w:tblPr>
        <w:tblpPr w:leftFromText="141" w:rightFromText="141" w:vertAnchor="text" w:tblpX="406" w:tblpY="1"/>
        <w:tblOverlap w:val="never"/>
        <w:tblW w:w="4693" w:type="pct"/>
        <w:tblCellSpacing w:w="14" w:type="dxa"/>
        <w:tblBorders>
          <w:top w:val="single" w:sz="8" w:space="0" w:color="F4B183" w:themeColor="accent2" w:themeTint="99"/>
          <w:left w:val="single" w:sz="8" w:space="0" w:color="F4B183" w:themeColor="accent2" w:themeTint="99"/>
          <w:bottom w:val="single" w:sz="8" w:space="0" w:color="F4B183" w:themeColor="accent2" w:themeTint="99"/>
          <w:right w:val="single" w:sz="8" w:space="0" w:color="F4B183" w:themeColor="accent2" w:themeTint="99"/>
          <w:insideH w:val="single" w:sz="8" w:space="0" w:color="F4B183" w:themeColor="accent2" w:themeTint="99"/>
          <w:insideV w:val="single" w:sz="8" w:space="0" w:color="F4B183" w:themeColor="accent2" w:themeTint="99"/>
        </w:tblBorders>
        <w:tblLayout w:type="fixed"/>
        <w:tblCellMar>
          <w:top w:w="80" w:type="dxa"/>
          <w:left w:w="80" w:type="dxa"/>
          <w:bottom w:w="80" w:type="dxa"/>
          <w:right w:w="80" w:type="dxa"/>
        </w:tblCellMar>
        <w:tblLook w:val="04A0"/>
      </w:tblPr>
      <w:tblGrid>
        <w:gridCol w:w="1974"/>
        <w:gridCol w:w="3181"/>
        <w:gridCol w:w="927"/>
        <w:gridCol w:w="4541"/>
      </w:tblGrid>
      <w:tr w14:paraId="02BA9956" w14:textId="77777777" w:rsidTr="002B3B46">
        <w:tblPrEx>
          <w:tblW w:w="4693" w:type="pct"/>
          <w:tblLayout w:type="fixed"/>
          <w:tblLook w:val="04A0"/>
        </w:tblPrEx>
        <w:trPr>
          <w:trHeight w:val="155"/>
        </w:trPr>
        <w:tc>
          <w:tcPr>
            <w:tcW w:w="4974" w:type="pct"/>
            <w:gridSpan w:val="4"/>
            <w:shd w:val="clear" w:color="auto" w:fill="FEF2CC" w:themeFill="accent4" w:themeFillTint="33"/>
          </w:tcPr>
          <w:p w:rsidR="0082598E" w:rsidRPr="00B97464" w:rsidP="002B3B46" w14:paraId="1634CD74" w14:textId="77777777">
            <w:pPr>
              <w:pStyle w:val="NoSpacing"/>
              <w:rPr>
                <w:rFonts w:ascii="Arial Narrow" w:hAnsi="Arial Narrow"/>
                <w:b/>
                <w:sz w:val="18"/>
                <w:szCs w:val="18"/>
              </w:rPr>
            </w:pPr>
            <w:r w:rsidRPr="00B97464">
              <w:rPr>
                <w:rFonts w:ascii="Arial Narrow" w:hAnsi="Arial Narrow"/>
                <w:b/>
                <w:sz w:val="18"/>
                <w:szCs w:val="18"/>
              </w:rPr>
              <w:t xml:space="preserve">DERS BİLGİSİ </w:t>
            </w:r>
          </w:p>
        </w:tc>
      </w:tr>
      <w:tr w14:paraId="21C26169" w14:textId="77777777" w:rsidTr="002B3B46">
        <w:tblPrEx>
          <w:tblW w:w="4693" w:type="pct"/>
          <w:tblLayout w:type="fixed"/>
          <w:tblLook w:val="04A0"/>
        </w:tblPrEx>
        <w:trPr>
          <w:trHeight w:val="99"/>
        </w:trPr>
        <w:tc>
          <w:tcPr>
            <w:tcW w:w="916" w:type="pct"/>
            <w:tcMar>
              <w:top w:w="28" w:type="dxa"/>
              <w:bottom w:w="28" w:type="dxa"/>
            </w:tcMar>
            <w:vAlign w:val="center"/>
          </w:tcPr>
          <w:p w:rsidR="0082598E" w:rsidRPr="00B97464" w:rsidP="002B3B46" w14:paraId="4B992294" w14:textId="77777777">
            <w:pPr>
              <w:pStyle w:val="NoSpacing"/>
              <w:rPr>
                <w:rFonts w:ascii="Arial Narrow" w:hAnsi="Arial Narrow"/>
                <w:sz w:val="18"/>
                <w:szCs w:val="18"/>
              </w:rPr>
            </w:pPr>
            <w:r w:rsidRPr="00B97464">
              <w:rPr>
                <w:rFonts w:ascii="Arial Narrow" w:hAnsi="Arial Narrow"/>
                <w:b/>
                <w:sz w:val="18"/>
                <w:szCs w:val="18"/>
              </w:rPr>
              <w:t>Sınıf</w:t>
            </w:r>
          </w:p>
        </w:tc>
        <w:tc>
          <w:tcPr>
            <w:tcW w:w="1496" w:type="pct"/>
            <w:tcMar>
              <w:top w:w="28" w:type="dxa"/>
              <w:bottom w:w="28" w:type="dxa"/>
            </w:tcMar>
            <w:vAlign w:val="center"/>
          </w:tcPr>
          <w:p w:rsidR="0082598E" w:rsidRPr="00B97464" w:rsidP="002B3B46" w14:paraId="4CD0534C" w14:textId="77777777">
            <w:pPr>
              <w:pStyle w:val="NoSpacing"/>
              <w:rPr>
                <w:rFonts w:ascii="Arial Narrow" w:hAnsi="Arial Narrow"/>
                <w:sz w:val="18"/>
                <w:szCs w:val="18"/>
              </w:rPr>
            </w:pPr>
            <w:r w:rsidRPr="00B97464">
              <w:rPr>
                <w:rFonts w:ascii="Arial Narrow" w:hAnsi="Arial Narrow"/>
                <w:sz w:val="18"/>
                <w:szCs w:val="18"/>
              </w:rPr>
              <w:t>1. SINIF</w:t>
            </w:r>
          </w:p>
        </w:tc>
        <w:tc>
          <w:tcPr>
            <w:tcW w:w="427" w:type="pct"/>
            <w:tcMar>
              <w:top w:w="28" w:type="dxa"/>
              <w:bottom w:w="28" w:type="dxa"/>
            </w:tcMar>
            <w:vAlign w:val="center"/>
          </w:tcPr>
          <w:p w:rsidR="0082598E" w:rsidRPr="00B97464" w:rsidP="002B3B46" w14:paraId="6F1858AF" w14:textId="77777777">
            <w:pPr>
              <w:pStyle w:val="NoSpacing"/>
              <w:rPr>
                <w:rFonts w:ascii="Arial Narrow" w:hAnsi="Arial Narrow"/>
                <w:b/>
                <w:sz w:val="18"/>
                <w:szCs w:val="18"/>
              </w:rPr>
            </w:pPr>
            <w:r w:rsidRPr="00B97464">
              <w:rPr>
                <w:rFonts w:ascii="Arial Narrow" w:hAnsi="Arial Narrow"/>
                <w:b/>
                <w:sz w:val="18"/>
                <w:szCs w:val="18"/>
              </w:rPr>
              <w:t>Ders</w:t>
            </w:r>
          </w:p>
        </w:tc>
        <w:tc>
          <w:tcPr>
            <w:tcW w:w="2095" w:type="pct"/>
            <w:tcMar>
              <w:top w:w="28" w:type="dxa"/>
              <w:bottom w:w="28" w:type="dxa"/>
            </w:tcMar>
            <w:vAlign w:val="center"/>
          </w:tcPr>
          <w:p w:rsidR="0082598E" w:rsidRPr="00B97464" w:rsidP="002B3B46" w14:paraId="140F15C2" w14:textId="77777777">
            <w:pPr>
              <w:pStyle w:val="NoSpacing"/>
              <w:rPr>
                <w:rFonts w:ascii="Arial Narrow" w:hAnsi="Arial Narrow"/>
                <w:sz w:val="18"/>
                <w:szCs w:val="18"/>
              </w:rPr>
            </w:pPr>
            <w:r w:rsidRPr="00B97464">
              <w:rPr>
                <w:rFonts w:ascii="Arial Narrow" w:hAnsi="Arial Narrow"/>
                <w:sz w:val="18"/>
                <w:szCs w:val="18"/>
              </w:rPr>
              <w:t>Matematik</w:t>
            </w:r>
          </w:p>
        </w:tc>
      </w:tr>
      <w:tr w14:paraId="62391DD1" w14:textId="77777777" w:rsidTr="002B3B46">
        <w:tblPrEx>
          <w:tblW w:w="4693" w:type="pct"/>
          <w:tblLayout w:type="fixed"/>
          <w:tblLook w:val="04A0"/>
        </w:tblPrEx>
        <w:trPr>
          <w:trHeight w:val="155"/>
        </w:trPr>
        <w:tc>
          <w:tcPr>
            <w:tcW w:w="916" w:type="pct"/>
            <w:tcMar>
              <w:top w:w="28" w:type="dxa"/>
              <w:bottom w:w="28" w:type="dxa"/>
            </w:tcMar>
            <w:vAlign w:val="center"/>
          </w:tcPr>
          <w:p w:rsidR="0082598E" w:rsidRPr="00B97464" w:rsidP="002B3B46" w14:paraId="391FB9E2" w14:textId="77777777">
            <w:pPr>
              <w:pStyle w:val="NoSpacing"/>
              <w:rPr>
                <w:rFonts w:ascii="Arial Narrow" w:hAnsi="Arial Narrow"/>
                <w:sz w:val="18"/>
                <w:szCs w:val="18"/>
              </w:rPr>
            </w:pPr>
            <w:r w:rsidRPr="00B97464">
              <w:rPr>
                <w:rFonts w:ascii="Arial Narrow" w:hAnsi="Arial Narrow"/>
                <w:b/>
                <w:sz w:val="18"/>
                <w:szCs w:val="18"/>
              </w:rPr>
              <w:t>Tema</w:t>
            </w:r>
          </w:p>
        </w:tc>
        <w:tc>
          <w:tcPr>
            <w:tcW w:w="1496" w:type="pct"/>
            <w:tcMar>
              <w:top w:w="28" w:type="dxa"/>
              <w:bottom w:w="28" w:type="dxa"/>
            </w:tcMar>
            <w:vAlign w:val="center"/>
          </w:tcPr>
          <w:p w:rsidR="0082598E" w:rsidRPr="00B72118" w:rsidP="002B3B46" w14:paraId="112AEA8C" w14:textId="77777777">
            <w:pPr>
              <w:pStyle w:val="NoSpacing"/>
              <w:rPr>
                <w:rFonts w:ascii="Arial Narrow" w:hAnsi="Arial Narrow"/>
                <w:sz w:val="18"/>
                <w:szCs w:val="18"/>
              </w:rPr>
            </w:pPr>
            <w:r>
              <w:rPr>
                <w:rFonts w:ascii="Arial Narrow" w:hAnsi="Arial Narrow" w:cs="Barlow-Light"/>
                <w:b/>
                <w:sz w:val="18"/>
                <w:szCs w:val="18"/>
                <w14:ligatures w14:val="standardContextual"/>
              </w:rPr>
              <w:t>İŞLEMLERDEN CEBİRSEL DÜŞÜNMEYE</w:t>
            </w:r>
          </w:p>
        </w:tc>
        <w:tc>
          <w:tcPr>
            <w:tcW w:w="427" w:type="pct"/>
            <w:tcMar>
              <w:top w:w="28" w:type="dxa"/>
              <w:bottom w:w="28" w:type="dxa"/>
            </w:tcMar>
            <w:vAlign w:val="center"/>
          </w:tcPr>
          <w:p w:rsidR="0082598E" w:rsidRPr="00B97464" w:rsidP="002B3B46" w14:paraId="3674AF5D" w14:textId="77777777">
            <w:pPr>
              <w:pStyle w:val="NoSpacing"/>
              <w:rPr>
                <w:rFonts w:ascii="Arial Narrow" w:hAnsi="Arial Narrow"/>
                <w:b/>
                <w:sz w:val="18"/>
                <w:szCs w:val="18"/>
              </w:rPr>
            </w:pPr>
            <w:r w:rsidRPr="00B97464">
              <w:rPr>
                <w:rFonts w:ascii="Arial Narrow" w:hAnsi="Arial Narrow"/>
                <w:b/>
                <w:sz w:val="18"/>
                <w:szCs w:val="18"/>
              </w:rPr>
              <w:t>Süre</w:t>
            </w:r>
          </w:p>
        </w:tc>
        <w:tc>
          <w:tcPr>
            <w:tcW w:w="2095" w:type="pct"/>
            <w:tcMar>
              <w:top w:w="28" w:type="dxa"/>
              <w:bottom w:w="28" w:type="dxa"/>
            </w:tcMar>
            <w:vAlign w:val="center"/>
          </w:tcPr>
          <w:p w:rsidR="0082598E" w:rsidRPr="00B97464" w:rsidP="002B3B46" w14:paraId="35784699" w14:textId="77777777">
            <w:pPr>
              <w:pStyle w:val="NoSpacing"/>
              <w:rPr>
                <w:rFonts w:ascii="Arial Narrow" w:hAnsi="Arial Narrow"/>
                <w:sz w:val="18"/>
                <w:szCs w:val="18"/>
              </w:rPr>
            </w:pPr>
            <w:r>
              <w:rPr>
                <w:rFonts w:ascii="Arial Narrow" w:hAnsi="Arial Narrow"/>
                <w:sz w:val="18"/>
                <w:szCs w:val="18"/>
              </w:rPr>
              <w:t xml:space="preserve">5 </w:t>
            </w:r>
            <w:r w:rsidRPr="00B97464">
              <w:rPr>
                <w:rFonts w:ascii="Arial Narrow" w:hAnsi="Arial Narrow"/>
                <w:sz w:val="18"/>
                <w:szCs w:val="18"/>
              </w:rPr>
              <w:t>Ders Saati</w:t>
            </w:r>
          </w:p>
        </w:tc>
      </w:tr>
      <w:tr w14:paraId="7C24F6D6" w14:textId="77777777" w:rsidTr="002B3B46">
        <w:tblPrEx>
          <w:tblW w:w="4693" w:type="pct"/>
          <w:tblLayout w:type="fixed"/>
          <w:tblLook w:val="04A0"/>
        </w:tblPrEx>
        <w:trPr>
          <w:trHeight w:val="155"/>
        </w:trPr>
        <w:tc>
          <w:tcPr>
            <w:tcW w:w="916" w:type="pct"/>
            <w:tcMar>
              <w:top w:w="28" w:type="dxa"/>
              <w:bottom w:w="28" w:type="dxa"/>
            </w:tcMar>
            <w:vAlign w:val="center"/>
          </w:tcPr>
          <w:p w:rsidR="0082598E" w:rsidRPr="00B97464" w:rsidP="002B3B46" w14:paraId="4439CAA5" w14:textId="77777777">
            <w:pPr>
              <w:pStyle w:val="NoSpacing"/>
              <w:rPr>
                <w:rFonts w:ascii="Arial Narrow" w:hAnsi="Arial Narrow"/>
                <w:sz w:val="18"/>
                <w:szCs w:val="18"/>
              </w:rPr>
            </w:pPr>
            <w:r w:rsidRPr="00B97464">
              <w:rPr>
                <w:rFonts w:ascii="Arial Narrow" w:hAnsi="Arial Narrow"/>
                <w:b/>
                <w:sz w:val="18"/>
                <w:szCs w:val="18"/>
              </w:rPr>
              <w:t>Alan Becerileri</w:t>
            </w:r>
          </w:p>
        </w:tc>
        <w:tc>
          <w:tcPr>
            <w:tcW w:w="4045" w:type="pct"/>
            <w:gridSpan w:val="3"/>
            <w:tcMar>
              <w:top w:w="28" w:type="dxa"/>
              <w:bottom w:w="28" w:type="dxa"/>
            </w:tcMar>
            <w:vAlign w:val="center"/>
          </w:tcPr>
          <w:p w:rsidR="0082598E" w:rsidRPr="00B97464" w:rsidP="002B3B46" w14:paraId="781FEF1C" w14:textId="77777777">
            <w:pPr>
              <w:pStyle w:val="NoSpacing"/>
              <w:rPr>
                <w:rFonts w:ascii="Arial Narrow" w:hAnsi="Arial Narrow"/>
                <w:sz w:val="18"/>
                <w:szCs w:val="18"/>
              </w:rPr>
            </w:pPr>
            <w:r w:rsidRPr="002018F3">
              <w:rPr>
                <w:rFonts w:ascii="Arial Narrow" w:hAnsi="Arial Narrow"/>
                <w:sz w:val="18"/>
                <w:szCs w:val="18"/>
              </w:rPr>
              <w:t>MAB1. Matematiksel Muhakeme (KB2.4. Çözümleme, KB2.14. Yorumlama</w:t>
            </w:r>
            <w:r>
              <w:rPr>
                <w:rFonts w:ascii="Arial Narrow" w:hAnsi="Arial Narrow"/>
                <w:sz w:val="18"/>
                <w:szCs w:val="18"/>
              </w:rPr>
              <w:t>)</w:t>
            </w:r>
          </w:p>
        </w:tc>
      </w:tr>
      <w:tr w14:paraId="0BADD8E7" w14:textId="77777777" w:rsidTr="002B3B46">
        <w:tblPrEx>
          <w:tblW w:w="4693" w:type="pct"/>
          <w:tblLayout w:type="fixed"/>
          <w:tblLook w:val="04A0"/>
        </w:tblPrEx>
        <w:trPr>
          <w:trHeight w:val="198"/>
        </w:trPr>
        <w:tc>
          <w:tcPr>
            <w:tcW w:w="916" w:type="pct"/>
            <w:tcMar>
              <w:top w:w="28" w:type="dxa"/>
              <w:bottom w:w="28" w:type="dxa"/>
            </w:tcMar>
            <w:vAlign w:val="center"/>
          </w:tcPr>
          <w:p w:rsidR="0082598E" w:rsidRPr="00B97464" w:rsidP="002B3B46" w14:paraId="311E5EB6" w14:textId="77777777">
            <w:pPr>
              <w:pStyle w:val="NoSpacing"/>
              <w:rPr>
                <w:rFonts w:ascii="Arial Narrow" w:hAnsi="Arial Narrow"/>
                <w:sz w:val="18"/>
                <w:szCs w:val="18"/>
              </w:rPr>
            </w:pPr>
            <w:r w:rsidRPr="00B97464">
              <w:rPr>
                <w:rFonts w:ascii="Arial Narrow" w:hAnsi="Arial Narrow"/>
                <w:b/>
                <w:sz w:val="18"/>
                <w:szCs w:val="18"/>
              </w:rPr>
              <w:t>Kavramsal Beceriler</w:t>
            </w:r>
          </w:p>
        </w:tc>
        <w:tc>
          <w:tcPr>
            <w:tcW w:w="4045" w:type="pct"/>
            <w:gridSpan w:val="3"/>
            <w:tcMar>
              <w:top w:w="28" w:type="dxa"/>
              <w:bottom w:w="28" w:type="dxa"/>
            </w:tcMar>
            <w:vAlign w:val="center"/>
          </w:tcPr>
          <w:p w:rsidR="0082598E" w:rsidRPr="00B97464" w:rsidP="002B3B46" w14:paraId="75244667" w14:textId="77777777">
            <w:pPr>
              <w:pStyle w:val="NoSpacing"/>
              <w:rPr>
                <w:rFonts w:ascii="Arial Narrow" w:hAnsi="Arial Narrow"/>
                <w:sz w:val="18"/>
                <w:szCs w:val="18"/>
              </w:rPr>
            </w:pPr>
            <w:r w:rsidRPr="002018F3">
              <w:rPr>
                <w:rFonts w:ascii="Arial Narrow" w:hAnsi="Arial Narrow"/>
                <w:sz w:val="18"/>
                <w:szCs w:val="18"/>
              </w:rPr>
              <w:t>KB2.4. Çözümleme, KB2.14. Yorumlama</w:t>
            </w:r>
          </w:p>
        </w:tc>
      </w:tr>
      <w:tr w14:paraId="33FC0AEF" w14:textId="77777777" w:rsidTr="002B3B46">
        <w:tblPrEx>
          <w:tblW w:w="4693" w:type="pct"/>
          <w:tblLayout w:type="fixed"/>
          <w:tblLook w:val="04A0"/>
        </w:tblPrEx>
        <w:trPr>
          <w:trHeight w:val="163"/>
        </w:trPr>
        <w:tc>
          <w:tcPr>
            <w:tcW w:w="916" w:type="pct"/>
            <w:tcMar>
              <w:top w:w="28" w:type="dxa"/>
              <w:bottom w:w="28" w:type="dxa"/>
            </w:tcMar>
            <w:vAlign w:val="center"/>
          </w:tcPr>
          <w:p w:rsidR="0082598E" w:rsidRPr="00B97464" w:rsidP="002B3B46" w14:paraId="2766D695" w14:textId="77777777">
            <w:pPr>
              <w:pStyle w:val="NoSpacing"/>
              <w:rPr>
                <w:rFonts w:ascii="Arial Narrow" w:hAnsi="Arial Narrow"/>
                <w:sz w:val="18"/>
                <w:szCs w:val="18"/>
              </w:rPr>
            </w:pPr>
            <w:r w:rsidRPr="00B97464">
              <w:rPr>
                <w:rFonts w:ascii="Arial Narrow" w:hAnsi="Arial Narrow"/>
                <w:b/>
                <w:sz w:val="18"/>
                <w:szCs w:val="18"/>
              </w:rPr>
              <w:t>Eğilimler</w:t>
            </w:r>
          </w:p>
        </w:tc>
        <w:tc>
          <w:tcPr>
            <w:tcW w:w="4045" w:type="pct"/>
            <w:gridSpan w:val="3"/>
            <w:tcMar>
              <w:top w:w="28" w:type="dxa"/>
              <w:bottom w:w="28" w:type="dxa"/>
            </w:tcMar>
            <w:vAlign w:val="center"/>
          </w:tcPr>
          <w:p w:rsidR="0082598E" w:rsidRPr="00B97464" w:rsidP="002B3B46" w14:paraId="2F42E29A" w14:textId="77777777">
            <w:pPr>
              <w:pStyle w:val="NoSpacing"/>
              <w:rPr>
                <w:rFonts w:ascii="Arial Narrow" w:hAnsi="Arial Narrow"/>
                <w:sz w:val="18"/>
                <w:szCs w:val="18"/>
              </w:rPr>
            </w:pPr>
            <w:r w:rsidRPr="002018F3">
              <w:rPr>
                <w:rFonts w:ascii="Arial Narrow" w:hAnsi="Arial Narrow"/>
                <w:sz w:val="18"/>
                <w:szCs w:val="18"/>
              </w:rPr>
              <w:t>E1.1. Merak, E2.5. Oyunseverlik, E3.2. Odaklanma, E3.3. Yaratıcılık, E3.6. Analitik Düşünme</w:t>
            </w:r>
          </w:p>
        </w:tc>
      </w:tr>
      <w:tr w14:paraId="0BFA6E1A" w14:textId="77777777" w:rsidTr="002B3B46">
        <w:tblPrEx>
          <w:tblW w:w="4693" w:type="pct"/>
          <w:tblLayout w:type="fixed"/>
          <w:tblLook w:val="04A0"/>
        </w:tblPrEx>
        <w:trPr>
          <w:trHeight w:val="155"/>
        </w:trPr>
        <w:tc>
          <w:tcPr>
            <w:tcW w:w="4974" w:type="pct"/>
            <w:gridSpan w:val="4"/>
            <w:shd w:val="clear" w:color="auto" w:fill="FEF2CC" w:themeFill="accent4" w:themeFillTint="33"/>
          </w:tcPr>
          <w:p w:rsidR="0082598E" w:rsidRPr="00B97464" w:rsidP="002B3B46" w14:paraId="673C3642" w14:textId="77777777">
            <w:pPr>
              <w:pStyle w:val="NoSpacing"/>
              <w:rPr>
                <w:rFonts w:ascii="Arial Narrow" w:hAnsi="Arial Narrow"/>
                <w:b/>
                <w:color w:val="000000" w:themeColor="text1"/>
                <w:sz w:val="18"/>
                <w:szCs w:val="18"/>
              </w:rPr>
            </w:pPr>
            <w:r w:rsidRPr="00B97464">
              <w:rPr>
                <w:rFonts w:ascii="Arial Narrow" w:hAnsi="Arial Narrow"/>
                <w:b/>
                <w:color w:val="000000" w:themeColor="text1"/>
                <w:sz w:val="18"/>
                <w:szCs w:val="18"/>
              </w:rPr>
              <w:t xml:space="preserve">PROGRAMLAR ARASI BİLEŞENLER </w:t>
            </w:r>
          </w:p>
        </w:tc>
      </w:tr>
      <w:tr w14:paraId="47CBC028" w14:textId="77777777" w:rsidTr="002B3B46">
        <w:tblPrEx>
          <w:tblW w:w="4693" w:type="pct"/>
          <w:tblLayout w:type="fixed"/>
          <w:tblLook w:val="04A0"/>
        </w:tblPrEx>
        <w:trPr>
          <w:trHeight w:val="155"/>
        </w:trPr>
        <w:tc>
          <w:tcPr>
            <w:tcW w:w="916" w:type="pct"/>
            <w:tcMar>
              <w:top w:w="28" w:type="dxa"/>
              <w:bottom w:w="28" w:type="dxa"/>
            </w:tcMar>
            <w:vAlign w:val="center"/>
          </w:tcPr>
          <w:p w:rsidR="0082598E" w:rsidRPr="00B97464" w:rsidP="002B3B46" w14:paraId="215E930B" w14:textId="77777777">
            <w:pPr>
              <w:pStyle w:val="NoSpacing"/>
              <w:rPr>
                <w:rFonts w:ascii="Arial Narrow" w:hAnsi="Arial Narrow"/>
                <w:sz w:val="18"/>
                <w:szCs w:val="18"/>
              </w:rPr>
            </w:pPr>
            <w:r>
              <w:rPr>
                <w:rFonts w:ascii="Arial Narrow" w:hAnsi="Arial Narrow"/>
                <w:b/>
                <w:sz w:val="18"/>
                <w:szCs w:val="18"/>
              </w:rPr>
              <w:t>Sosyal-Duy.</w:t>
            </w:r>
            <w:r w:rsidRPr="00B97464">
              <w:rPr>
                <w:rFonts w:ascii="Arial Narrow" w:hAnsi="Arial Narrow"/>
                <w:b/>
                <w:sz w:val="18"/>
                <w:szCs w:val="18"/>
              </w:rPr>
              <w:t xml:space="preserve"> Öğr. Bec.</w:t>
            </w:r>
          </w:p>
        </w:tc>
        <w:tc>
          <w:tcPr>
            <w:tcW w:w="4045" w:type="pct"/>
            <w:gridSpan w:val="3"/>
            <w:tcMar>
              <w:top w:w="28" w:type="dxa"/>
              <w:bottom w:w="28" w:type="dxa"/>
            </w:tcMar>
            <w:vAlign w:val="center"/>
          </w:tcPr>
          <w:p w:rsidR="0082598E" w:rsidRPr="00B97464" w:rsidP="002B3B46" w14:paraId="443BDE4B" w14:textId="77777777">
            <w:pPr>
              <w:pStyle w:val="NoSpacing"/>
              <w:rPr>
                <w:rFonts w:ascii="Arial Narrow" w:hAnsi="Arial Narrow"/>
                <w:sz w:val="18"/>
                <w:szCs w:val="18"/>
              </w:rPr>
            </w:pPr>
            <w:r w:rsidRPr="002018F3">
              <w:rPr>
                <w:rFonts w:ascii="Arial Narrow" w:hAnsi="Arial Narrow"/>
                <w:sz w:val="18"/>
                <w:szCs w:val="18"/>
              </w:rPr>
              <w:t>SDB1.2. Kendini Düzenleme (Öz Düzenleme Becerisi), SDB2.1. İletişim, SDB2.2. İş Birliği,</w:t>
            </w:r>
            <w:r>
              <w:rPr>
                <w:rFonts w:ascii="Arial Narrow" w:hAnsi="Arial Narrow"/>
                <w:sz w:val="18"/>
                <w:szCs w:val="18"/>
              </w:rPr>
              <w:t xml:space="preserve"> </w:t>
            </w:r>
            <w:r w:rsidRPr="002018F3">
              <w:rPr>
                <w:rFonts w:ascii="Arial Narrow" w:hAnsi="Arial Narrow"/>
                <w:sz w:val="18"/>
                <w:szCs w:val="18"/>
              </w:rPr>
              <w:t xml:space="preserve">SDB3.2. Esneklik, </w:t>
            </w:r>
          </w:p>
        </w:tc>
      </w:tr>
      <w:tr w14:paraId="513BF57E" w14:textId="77777777" w:rsidTr="002B3B46">
        <w:tblPrEx>
          <w:tblW w:w="4693" w:type="pct"/>
          <w:tblLayout w:type="fixed"/>
          <w:tblLook w:val="04A0"/>
        </w:tblPrEx>
        <w:trPr>
          <w:trHeight w:val="163"/>
        </w:trPr>
        <w:tc>
          <w:tcPr>
            <w:tcW w:w="916" w:type="pct"/>
            <w:tcMar>
              <w:top w:w="28" w:type="dxa"/>
              <w:bottom w:w="28" w:type="dxa"/>
            </w:tcMar>
            <w:vAlign w:val="center"/>
          </w:tcPr>
          <w:p w:rsidR="0082598E" w:rsidRPr="00B97464" w:rsidP="002B3B46" w14:paraId="6E97A15C" w14:textId="77777777">
            <w:pPr>
              <w:pStyle w:val="NoSpacing"/>
              <w:rPr>
                <w:rFonts w:ascii="Arial Narrow" w:hAnsi="Arial Narrow"/>
                <w:sz w:val="18"/>
                <w:szCs w:val="18"/>
              </w:rPr>
            </w:pPr>
            <w:r w:rsidRPr="00B97464">
              <w:rPr>
                <w:rFonts w:ascii="Arial Narrow" w:hAnsi="Arial Narrow"/>
                <w:b/>
                <w:sz w:val="18"/>
                <w:szCs w:val="18"/>
              </w:rPr>
              <w:t>Değerler</w:t>
            </w:r>
          </w:p>
        </w:tc>
        <w:tc>
          <w:tcPr>
            <w:tcW w:w="4045" w:type="pct"/>
            <w:gridSpan w:val="3"/>
            <w:tcMar>
              <w:top w:w="28" w:type="dxa"/>
              <w:bottom w:w="28" w:type="dxa"/>
            </w:tcMar>
            <w:vAlign w:val="center"/>
          </w:tcPr>
          <w:p w:rsidR="0082598E" w:rsidRPr="00B97464" w:rsidP="002B3B46" w14:paraId="4A1636AA" w14:textId="77777777">
            <w:pPr>
              <w:pStyle w:val="NoSpacing"/>
              <w:rPr>
                <w:rFonts w:ascii="Arial Narrow" w:hAnsi="Arial Narrow"/>
                <w:sz w:val="18"/>
                <w:szCs w:val="18"/>
              </w:rPr>
            </w:pPr>
            <w:r w:rsidRPr="002018F3">
              <w:rPr>
                <w:rFonts w:ascii="Arial Narrow" w:hAnsi="Arial Narrow"/>
                <w:sz w:val="18"/>
                <w:szCs w:val="18"/>
              </w:rPr>
              <w:t>D4. Dostluk</w:t>
            </w:r>
          </w:p>
        </w:tc>
      </w:tr>
      <w:tr w14:paraId="39B3C622" w14:textId="77777777" w:rsidTr="002B3B46">
        <w:tblPrEx>
          <w:tblW w:w="4693" w:type="pct"/>
          <w:tblLayout w:type="fixed"/>
          <w:tblLook w:val="04A0"/>
        </w:tblPrEx>
        <w:trPr>
          <w:trHeight w:val="155"/>
        </w:trPr>
        <w:tc>
          <w:tcPr>
            <w:tcW w:w="916" w:type="pct"/>
            <w:tcMar>
              <w:top w:w="28" w:type="dxa"/>
              <w:bottom w:w="28" w:type="dxa"/>
            </w:tcMar>
            <w:vAlign w:val="center"/>
          </w:tcPr>
          <w:p w:rsidR="0082598E" w:rsidRPr="00B97464" w:rsidP="002B3B46" w14:paraId="0445C588" w14:textId="77777777">
            <w:pPr>
              <w:pStyle w:val="NoSpacing"/>
              <w:rPr>
                <w:rFonts w:ascii="Arial Narrow" w:hAnsi="Arial Narrow"/>
                <w:sz w:val="18"/>
                <w:szCs w:val="18"/>
              </w:rPr>
            </w:pPr>
            <w:r w:rsidRPr="00B97464">
              <w:rPr>
                <w:rFonts w:ascii="Arial Narrow" w:hAnsi="Arial Narrow"/>
                <w:b/>
                <w:sz w:val="18"/>
                <w:szCs w:val="18"/>
              </w:rPr>
              <w:t>Okuryazarlık Becerileri</w:t>
            </w:r>
          </w:p>
        </w:tc>
        <w:tc>
          <w:tcPr>
            <w:tcW w:w="4045" w:type="pct"/>
            <w:gridSpan w:val="3"/>
            <w:tcMar>
              <w:top w:w="28" w:type="dxa"/>
              <w:bottom w:w="28" w:type="dxa"/>
            </w:tcMar>
            <w:vAlign w:val="center"/>
          </w:tcPr>
          <w:p w:rsidR="0082598E" w:rsidRPr="00B97464" w:rsidP="002B3B46" w14:paraId="03B7B552" w14:textId="77777777">
            <w:pPr>
              <w:pStyle w:val="NoSpacing"/>
              <w:rPr>
                <w:rFonts w:ascii="Arial Narrow" w:hAnsi="Arial Narrow"/>
                <w:sz w:val="18"/>
                <w:szCs w:val="18"/>
              </w:rPr>
            </w:pPr>
            <w:r w:rsidRPr="005C0673">
              <w:rPr>
                <w:rFonts w:ascii="Arial Narrow" w:hAnsi="Arial Narrow"/>
                <w:sz w:val="18"/>
                <w:szCs w:val="18"/>
              </w:rPr>
              <w:t xml:space="preserve">OB7. </w:t>
            </w:r>
            <w:r>
              <w:rPr>
                <w:rFonts w:ascii="Arial Narrow" w:hAnsi="Arial Narrow"/>
                <w:sz w:val="18"/>
                <w:szCs w:val="18"/>
              </w:rPr>
              <w:t xml:space="preserve">Bilgi </w:t>
            </w:r>
            <w:r w:rsidRPr="005C0673">
              <w:rPr>
                <w:rFonts w:ascii="Arial Narrow" w:hAnsi="Arial Narrow"/>
                <w:sz w:val="18"/>
                <w:szCs w:val="18"/>
              </w:rPr>
              <w:t>Okuryazarlığı</w:t>
            </w:r>
          </w:p>
        </w:tc>
      </w:tr>
      <w:tr w14:paraId="3FADF838" w14:textId="77777777" w:rsidTr="002B3B46">
        <w:tblPrEx>
          <w:tblW w:w="4693" w:type="pct"/>
          <w:tblLayout w:type="fixed"/>
          <w:tblLook w:val="04A0"/>
        </w:tblPrEx>
        <w:trPr>
          <w:trHeight w:val="155"/>
        </w:trPr>
        <w:tc>
          <w:tcPr>
            <w:tcW w:w="916" w:type="pct"/>
            <w:tcMar>
              <w:top w:w="28" w:type="dxa"/>
              <w:bottom w:w="28" w:type="dxa"/>
            </w:tcMar>
            <w:vAlign w:val="center"/>
          </w:tcPr>
          <w:p w:rsidR="0082598E" w:rsidRPr="00B97464" w:rsidP="002B3B46" w14:paraId="40C4DACC" w14:textId="77777777">
            <w:pPr>
              <w:pStyle w:val="NoSpacing"/>
              <w:rPr>
                <w:rFonts w:ascii="Arial Narrow" w:hAnsi="Arial Narrow"/>
                <w:sz w:val="18"/>
                <w:szCs w:val="18"/>
              </w:rPr>
            </w:pPr>
            <w:r w:rsidRPr="00B97464">
              <w:rPr>
                <w:rFonts w:ascii="Arial Narrow" w:hAnsi="Arial Narrow"/>
                <w:b/>
                <w:sz w:val="18"/>
                <w:szCs w:val="18"/>
              </w:rPr>
              <w:t>Disiplinler Arası İlişki</w:t>
            </w:r>
          </w:p>
        </w:tc>
        <w:tc>
          <w:tcPr>
            <w:tcW w:w="4045" w:type="pct"/>
            <w:gridSpan w:val="3"/>
            <w:tcMar>
              <w:top w:w="28" w:type="dxa"/>
              <w:bottom w:w="28" w:type="dxa"/>
            </w:tcMar>
            <w:vAlign w:val="center"/>
          </w:tcPr>
          <w:p w:rsidR="0082598E" w:rsidRPr="00B97464" w:rsidP="002B3B46" w14:paraId="5B0A92C8" w14:textId="77777777">
            <w:pPr>
              <w:pStyle w:val="NoSpacing"/>
              <w:rPr>
                <w:rFonts w:ascii="Arial Narrow" w:hAnsi="Arial Narrow"/>
                <w:sz w:val="18"/>
                <w:szCs w:val="18"/>
              </w:rPr>
            </w:pPr>
            <w:r>
              <w:rPr>
                <w:rFonts w:ascii="Arial Narrow" w:hAnsi="Arial Narrow"/>
                <w:sz w:val="18"/>
                <w:szCs w:val="18"/>
              </w:rPr>
              <w:t>Beden Eğitimi ve Oyun</w:t>
            </w:r>
            <w:r w:rsidRPr="00B97464">
              <w:rPr>
                <w:rFonts w:ascii="Arial Narrow" w:hAnsi="Arial Narrow"/>
                <w:sz w:val="18"/>
                <w:szCs w:val="18"/>
              </w:rPr>
              <w:t>,</w:t>
            </w:r>
          </w:p>
        </w:tc>
      </w:tr>
      <w:tr w14:paraId="5DCEAD1A" w14:textId="77777777" w:rsidTr="002B3B46">
        <w:tblPrEx>
          <w:tblW w:w="4693" w:type="pct"/>
          <w:tblLayout w:type="fixed"/>
          <w:tblLook w:val="04A0"/>
        </w:tblPrEx>
        <w:trPr>
          <w:trHeight w:val="119"/>
        </w:trPr>
        <w:tc>
          <w:tcPr>
            <w:tcW w:w="916" w:type="pct"/>
            <w:tcMar>
              <w:top w:w="28" w:type="dxa"/>
              <w:bottom w:w="28" w:type="dxa"/>
            </w:tcMar>
            <w:vAlign w:val="center"/>
          </w:tcPr>
          <w:p w:rsidR="0082598E" w:rsidRPr="00B97464" w:rsidP="002B3B46" w14:paraId="101855F6" w14:textId="77777777">
            <w:pPr>
              <w:pStyle w:val="NoSpacing"/>
              <w:rPr>
                <w:rFonts w:ascii="Arial Narrow" w:hAnsi="Arial Narrow" w:cs="Barlow-Regular"/>
                <w:b/>
                <w:color w:val="FF0000"/>
                <w:sz w:val="18"/>
                <w:szCs w:val="18"/>
                <w14:ligatures w14:val="standardContextual"/>
              </w:rPr>
            </w:pPr>
            <w:r w:rsidRPr="00B97464">
              <w:rPr>
                <w:rFonts w:ascii="Arial Narrow" w:hAnsi="Arial Narrow" w:cs="Barlow-Light"/>
                <w:b/>
                <w:sz w:val="18"/>
                <w:szCs w:val="18"/>
                <w14:ligatures w14:val="standardContextual"/>
              </w:rPr>
              <w:t>İçerik Çerçevesi</w:t>
            </w:r>
          </w:p>
        </w:tc>
        <w:tc>
          <w:tcPr>
            <w:tcW w:w="4045" w:type="pct"/>
            <w:gridSpan w:val="3"/>
            <w:tcMar>
              <w:top w:w="28" w:type="dxa"/>
              <w:bottom w:w="28" w:type="dxa"/>
            </w:tcMar>
            <w:vAlign w:val="center"/>
          </w:tcPr>
          <w:p w:rsidR="0082598E" w:rsidRPr="00B97464" w:rsidP="002B3B46" w14:paraId="10A67B23" w14:textId="77777777">
            <w:pPr>
              <w:pStyle w:val="NoSpacing"/>
              <w:rPr>
                <w:rFonts w:ascii="Arial Narrow" w:hAnsi="Arial Narrow" w:cs="Barlow-Regular"/>
                <w:b/>
                <w:color w:val="FF0000"/>
                <w:sz w:val="18"/>
                <w:szCs w:val="18"/>
                <w14:ligatures w14:val="standardContextual"/>
              </w:rPr>
            </w:pPr>
            <w:r>
              <w:rPr>
                <w:rFonts w:ascii="Arial Narrow" w:hAnsi="Arial Narrow" w:cs="Barlow-Regular"/>
                <w:b/>
                <w:color w:val="FF0000"/>
                <w:sz w:val="18"/>
                <w:szCs w:val="18"/>
                <w14:ligatures w14:val="standardContextual"/>
              </w:rPr>
              <w:t>Toplama ve Çıkarma</w:t>
            </w:r>
          </w:p>
        </w:tc>
      </w:tr>
      <w:tr w14:paraId="7450EE96" w14:textId="77777777" w:rsidTr="002B3B46">
        <w:tblPrEx>
          <w:tblW w:w="4693" w:type="pct"/>
          <w:tblLayout w:type="fixed"/>
          <w:tblLook w:val="04A0"/>
        </w:tblPrEx>
        <w:trPr>
          <w:trHeight w:val="468"/>
        </w:trPr>
        <w:tc>
          <w:tcPr>
            <w:tcW w:w="916" w:type="pct"/>
            <w:tcMar>
              <w:top w:w="28" w:type="dxa"/>
              <w:bottom w:w="28" w:type="dxa"/>
            </w:tcMar>
            <w:vAlign w:val="center"/>
          </w:tcPr>
          <w:p w:rsidR="0082598E" w:rsidRPr="00B97464" w:rsidP="002B3B46" w14:paraId="5CD3B1E9" w14:textId="77777777">
            <w:pPr>
              <w:pStyle w:val="NoSpacing"/>
              <w:rPr>
                <w:rFonts w:ascii="Arial Narrow" w:hAnsi="Arial Narrow" w:cs="Barlow-Light"/>
                <w:b/>
                <w:sz w:val="18"/>
                <w:szCs w:val="18"/>
                <w14:ligatures w14:val="standardContextual"/>
              </w:rPr>
            </w:pPr>
            <w:r w:rsidRPr="00B97464">
              <w:rPr>
                <w:rFonts w:ascii="Arial Narrow" w:hAnsi="Arial Narrow" w:cs="Barlow-Light"/>
                <w:b/>
                <w:sz w:val="18"/>
                <w:szCs w:val="18"/>
                <w14:ligatures w14:val="standardContextual"/>
              </w:rPr>
              <w:t>ÖĞRENME ÇIKTILARI</w:t>
            </w:r>
          </w:p>
          <w:p w:rsidR="0082598E" w:rsidRPr="00B97464" w:rsidP="002B3B46" w14:paraId="405D0DF6" w14:textId="77777777">
            <w:pPr>
              <w:pStyle w:val="NoSpacing"/>
              <w:rPr>
                <w:rFonts w:ascii="Arial Narrow" w:hAnsi="Arial Narrow" w:cs="Barlow-Regular"/>
                <w:b/>
                <w:sz w:val="18"/>
                <w:szCs w:val="18"/>
                <w14:ligatures w14:val="standardContextual"/>
              </w:rPr>
            </w:pPr>
            <w:r w:rsidRPr="00B97464">
              <w:rPr>
                <w:rFonts w:ascii="Arial Narrow" w:hAnsi="Arial Narrow" w:cs="Barlow-Light"/>
                <w:b/>
                <w:sz w:val="18"/>
                <w:szCs w:val="18"/>
                <w14:ligatures w14:val="standardContextual"/>
              </w:rPr>
              <w:t>VE SÜREÇ BİLEŞENLERİ</w:t>
            </w:r>
          </w:p>
        </w:tc>
        <w:tc>
          <w:tcPr>
            <w:tcW w:w="4045" w:type="pct"/>
            <w:gridSpan w:val="3"/>
            <w:tcMar>
              <w:top w:w="28" w:type="dxa"/>
              <w:bottom w:w="28" w:type="dxa"/>
            </w:tcMar>
            <w:vAlign w:val="center"/>
          </w:tcPr>
          <w:p w:rsidR="0082598E" w:rsidRPr="002018F3" w:rsidP="002B3B46" w14:paraId="4CED79CC" w14:textId="77777777">
            <w:pPr>
              <w:pStyle w:val="NoSpacing"/>
              <w:rPr>
                <w:rFonts w:ascii="Arial Narrow" w:hAnsi="Arial Narrow" w:cs="Barlow-Regular"/>
                <w:b/>
                <w:sz w:val="18"/>
                <w:szCs w:val="18"/>
                <w14:ligatures w14:val="standardContextual"/>
              </w:rPr>
            </w:pPr>
            <w:r w:rsidRPr="002018F3">
              <w:rPr>
                <w:rFonts w:ascii="Arial Narrow" w:hAnsi="Arial Narrow" w:cs="Barlow-Regular"/>
                <w:b/>
                <w:sz w:val="18"/>
                <w:szCs w:val="18"/>
                <w14:ligatures w14:val="standardContextual"/>
              </w:rPr>
              <w:t>MAT.1.2.1. Günlük yaşamın içerdiği toplama ve çıkarma işlemlerini çözümleyebilme</w:t>
            </w:r>
          </w:p>
          <w:p w:rsidR="0082598E" w:rsidRPr="002018F3" w:rsidP="002B3B46" w14:paraId="4D66625F" w14:textId="77777777">
            <w:pPr>
              <w:pStyle w:val="NoSpacing"/>
              <w:rPr>
                <w:rFonts w:ascii="Arial Narrow" w:hAnsi="Arial Narrow" w:cs="Barlow-Regular"/>
                <w:sz w:val="18"/>
                <w:szCs w:val="18"/>
                <w14:ligatures w14:val="standardContextual"/>
              </w:rPr>
            </w:pPr>
            <w:r w:rsidRPr="002018F3">
              <w:rPr>
                <w:rFonts w:ascii="Arial Narrow" w:hAnsi="Arial Narrow" w:cs="Barlow-Regular"/>
                <w:sz w:val="18"/>
                <w:szCs w:val="18"/>
                <w14:ligatures w14:val="standardContextual"/>
              </w:rPr>
              <w:t>a) Günlük yaşam durumunun toplama ve çıkarma işlemlerinden hangisini gerektirdiğini</w:t>
            </w:r>
            <w:r>
              <w:rPr>
                <w:rFonts w:ascii="Arial Narrow" w:hAnsi="Arial Narrow" w:cs="Barlow-Regular"/>
                <w:sz w:val="18"/>
                <w:szCs w:val="18"/>
                <w14:ligatures w14:val="standardContextual"/>
              </w:rPr>
              <w:t xml:space="preserve"> </w:t>
            </w:r>
            <w:r w:rsidRPr="002018F3">
              <w:rPr>
                <w:rFonts w:ascii="Arial Narrow" w:hAnsi="Arial Narrow" w:cs="Barlow-Regular"/>
                <w:sz w:val="18"/>
                <w:szCs w:val="18"/>
                <w14:ligatures w14:val="standardContextual"/>
              </w:rPr>
              <w:t>fark eder.</w:t>
            </w:r>
          </w:p>
          <w:p w:rsidR="0082598E" w:rsidRPr="00B97464" w:rsidP="002B3B46" w14:paraId="6BD8B97D" w14:textId="77777777">
            <w:pPr>
              <w:pStyle w:val="NoSpacing"/>
              <w:rPr>
                <w:rFonts w:ascii="Arial Narrow" w:hAnsi="Arial Narrow"/>
                <w:sz w:val="18"/>
                <w:szCs w:val="18"/>
              </w:rPr>
            </w:pPr>
            <w:r w:rsidRPr="002018F3">
              <w:rPr>
                <w:rFonts w:ascii="Arial Narrow" w:hAnsi="Arial Narrow" w:cs="Barlow-Regular"/>
                <w:sz w:val="18"/>
                <w:szCs w:val="18"/>
                <w14:ligatures w14:val="standardContextual"/>
              </w:rPr>
              <w:t>b) Günlük yaşam durumuna karşılık gelen toplama ve çıkarma işlemlerini birbiri</w:t>
            </w:r>
            <w:r>
              <w:rPr>
                <w:rFonts w:ascii="Arial Narrow" w:hAnsi="Arial Narrow" w:cs="Barlow-Regular"/>
                <w:sz w:val="18"/>
                <w:szCs w:val="18"/>
                <w14:ligatures w14:val="standardContextual"/>
              </w:rPr>
              <w:t xml:space="preserve"> </w:t>
            </w:r>
            <w:r w:rsidRPr="002018F3">
              <w:rPr>
                <w:rFonts w:ascii="Arial Narrow" w:hAnsi="Arial Narrow" w:cs="Barlow-Regular"/>
                <w:sz w:val="18"/>
                <w:szCs w:val="18"/>
                <w14:ligatures w14:val="standardContextual"/>
              </w:rPr>
              <w:t>ile ilişkilendirir.</w:t>
            </w:r>
          </w:p>
        </w:tc>
      </w:tr>
      <w:tr w14:paraId="2C1A0110" w14:textId="77777777" w:rsidTr="002B3B46">
        <w:tblPrEx>
          <w:tblW w:w="4693" w:type="pct"/>
          <w:tblLayout w:type="fixed"/>
          <w:tblLook w:val="04A0"/>
        </w:tblPrEx>
        <w:trPr>
          <w:trHeight w:val="266"/>
        </w:trPr>
        <w:tc>
          <w:tcPr>
            <w:tcW w:w="916" w:type="pct"/>
            <w:tcMar>
              <w:top w:w="28" w:type="dxa"/>
              <w:bottom w:w="28" w:type="dxa"/>
            </w:tcMar>
            <w:vAlign w:val="center"/>
          </w:tcPr>
          <w:p w:rsidR="0082598E" w:rsidRPr="00B97464" w:rsidP="002B3B46" w14:paraId="5FDDEC32" w14:textId="77777777">
            <w:pPr>
              <w:pStyle w:val="NoSpacing"/>
              <w:rPr>
                <w:rFonts w:ascii="Arial Narrow" w:hAnsi="Arial Narrow" w:cs="Barlow-Light"/>
                <w:sz w:val="18"/>
                <w:szCs w:val="18"/>
              </w:rPr>
            </w:pPr>
            <w:r w:rsidRPr="00B97464">
              <w:rPr>
                <w:rFonts w:ascii="Arial Narrow" w:hAnsi="Arial Narrow"/>
                <w:b/>
                <w:sz w:val="18"/>
                <w:szCs w:val="18"/>
              </w:rPr>
              <w:t>Öğrenme Kanıtları</w:t>
            </w:r>
          </w:p>
        </w:tc>
        <w:tc>
          <w:tcPr>
            <w:tcW w:w="4045" w:type="pct"/>
            <w:gridSpan w:val="3"/>
            <w:tcMar>
              <w:top w:w="28" w:type="dxa"/>
              <w:bottom w:w="28" w:type="dxa"/>
            </w:tcMar>
            <w:vAlign w:val="center"/>
          </w:tcPr>
          <w:p w:rsidR="0082598E" w:rsidRPr="00B97464" w:rsidP="002B3B46" w14:paraId="5FBB362B" w14:textId="77777777">
            <w:pPr>
              <w:pStyle w:val="NoSpacing"/>
              <w:rPr>
                <w:rFonts w:ascii="Arial Narrow" w:hAnsi="Arial Narrow"/>
                <w:sz w:val="18"/>
                <w:szCs w:val="18"/>
              </w:rPr>
            </w:pPr>
            <w:r w:rsidRPr="004F3764">
              <w:rPr>
                <w:rFonts w:ascii="Arial Narrow" w:hAnsi="Arial Narrow" w:cs="Barlow-Light"/>
                <w:sz w:val="18"/>
                <w:szCs w:val="18"/>
              </w:rPr>
              <w:t>Bu temanın öğrenme çıktıları; gözlem formu, açık uçlu sorular, boşluk doldurma ve eşleştirme</w:t>
            </w:r>
            <w:r>
              <w:rPr>
                <w:rFonts w:ascii="Arial Narrow" w:hAnsi="Arial Narrow" w:cs="Barlow-Light"/>
                <w:sz w:val="18"/>
                <w:szCs w:val="18"/>
              </w:rPr>
              <w:t xml:space="preserve"> </w:t>
            </w:r>
            <w:r w:rsidRPr="004F3764">
              <w:rPr>
                <w:rFonts w:ascii="Arial Narrow" w:hAnsi="Arial Narrow" w:cs="Barlow-Light"/>
                <w:sz w:val="18"/>
                <w:szCs w:val="18"/>
              </w:rPr>
              <w:t>sorularından oluşan çalışma kâğıtları ve kontrol listeleri kullanılarak değerlendirilebilir.</w:t>
            </w:r>
          </w:p>
        </w:tc>
      </w:tr>
      <w:tr w14:paraId="743BAAC6" w14:textId="77777777" w:rsidTr="002B3B46">
        <w:tblPrEx>
          <w:tblW w:w="4693" w:type="pct"/>
          <w:tblLayout w:type="fixed"/>
          <w:tblLook w:val="04A0"/>
        </w:tblPrEx>
        <w:trPr>
          <w:trHeight w:val="238"/>
        </w:trPr>
        <w:tc>
          <w:tcPr>
            <w:tcW w:w="916" w:type="pct"/>
            <w:tcMar>
              <w:top w:w="28" w:type="dxa"/>
              <w:bottom w:w="28" w:type="dxa"/>
            </w:tcMar>
            <w:vAlign w:val="center"/>
          </w:tcPr>
          <w:p w:rsidR="0082598E" w:rsidRPr="00B97464" w:rsidP="002B3B46" w14:paraId="7CA79CCC" w14:textId="77777777">
            <w:pPr>
              <w:pStyle w:val="NoSpacing"/>
              <w:rPr>
                <w:rFonts w:ascii="Arial Narrow" w:hAnsi="Arial Narrow"/>
                <w:sz w:val="18"/>
                <w:szCs w:val="18"/>
              </w:rPr>
            </w:pPr>
            <w:r w:rsidRPr="00B97464">
              <w:rPr>
                <w:rFonts w:ascii="Arial Narrow" w:hAnsi="Arial Narrow"/>
                <w:b/>
                <w:sz w:val="18"/>
                <w:szCs w:val="18"/>
              </w:rPr>
              <w:t>Eğitim Araç ve Gereçleri</w:t>
            </w:r>
          </w:p>
        </w:tc>
        <w:tc>
          <w:tcPr>
            <w:tcW w:w="4045" w:type="pct"/>
            <w:gridSpan w:val="3"/>
            <w:tcMar>
              <w:top w:w="28" w:type="dxa"/>
              <w:bottom w:w="28" w:type="dxa"/>
            </w:tcMar>
            <w:vAlign w:val="center"/>
          </w:tcPr>
          <w:p w:rsidR="0082598E" w:rsidRPr="00B97464" w:rsidP="002B3B46" w14:paraId="45374415" w14:textId="77777777">
            <w:pPr>
              <w:pStyle w:val="NoSpacing"/>
              <w:rPr>
                <w:rFonts w:ascii="Arial Narrow" w:hAnsi="Arial Narrow"/>
                <w:sz w:val="18"/>
                <w:szCs w:val="18"/>
              </w:rPr>
            </w:pPr>
            <w:r w:rsidRPr="00B97464">
              <w:rPr>
                <w:rFonts w:ascii="Arial Narrow" w:hAnsi="Arial Narrow"/>
                <w:sz w:val="18"/>
                <w:szCs w:val="18"/>
              </w:rPr>
              <w:t>1. Matematik Ders Kitabı  2.Sayma Materyalleri 3.Akıllı Tahta 4.Projeksiyon 5.Oyun Hamuru 6.Geometrik Şekiller</w:t>
            </w:r>
          </w:p>
        </w:tc>
      </w:tr>
      <w:tr w14:paraId="4CE6E52A" w14:textId="77777777" w:rsidTr="002B3B46">
        <w:tblPrEx>
          <w:tblW w:w="4693" w:type="pct"/>
          <w:tblLayout w:type="fixed"/>
          <w:tblLook w:val="04A0"/>
        </w:tblPrEx>
        <w:trPr>
          <w:trHeight w:val="279"/>
        </w:trPr>
        <w:tc>
          <w:tcPr>
            <w:tcW w:w="916" w:type="pct"/>
            <w:tcMar>
              <w:top w:w="28" w:type="dxa"/>
              <w:bottom w:w="28" w:type="dxa"/>
            </w:tcMar>
            <w:vAlign w:val="center"/>
          </w:tcPr>
          <w:p w:rsidR="0082598E" w:rsidRPr="00B97464" w:rsidP="002B3B46" w14:paraId="30136345" w14:textId="77777777">
            <w:pPr>
              <w:pStyle w:val="NoSpacing"/>
              <w:rPr>
                <w:rFonts w:ascii="Arial Narrow" w:hAnsi="Arial Narrow"/>
                <w:sz w:val="18"/>
                <w:szCs w:val="18"/>
              </w:rPr>
            </w:pPr>
            <w:r w:rsidRPr="00B97464">
              <w:rPr>
                <w:rFonts w:ascii="Arial Narrow" w:hAnsi="Arial Narrow"/>
                <w:b/>
                <w:sz w:val="18"/>
                <w:szCs w:val="18"/>
              </w:rPr>
              <w:t>Yöntem ve Teknikler</w:t>
            </w:r>
          </w:p>
        </w:tc>
        <w:tc>
          <w:tcPr>
            <w:tcW w:w="4045" w:type="pct"/>
            <w:gridSpan w:val="3"/>
            <w:tcMar>
              <w:top w:w="28" w:type="dxa"/>
              <w:bottom w:w="28" w:type="dxa"/>
            </w:tcMar>
            <w:vAlign w:val="center"/>
          </w:tcPr>
          <w:p w:rsidR="0082598E" w:rsidRPr="00B97464" w:rsidP="002B3B46" w14:paraId="72D412EC" w14:textId="77777777">
            <w:pPr>
              <w:pStyle w:val="NoSpacing"/>
              <w:rPr>
                <w:rFonts w:ascii="Arial Narrow" w:hAnsi="Arial Narrow"/>
                <w:sz w:val="18"/>
                <w:szCs w:val="18"/>
              </w:rPr>
            </w:pPr>
            <w:r w:rsidRPr="00B97464">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14:paraId="09387F92" w14:textId="77777777" w:rsidTr="002B3B46">
        <w:tblPrEx>
          <w:tblW w:w="4693" w:type="pct"/>
          <w:tblLayout w:type="fixed"/>
          <w:tblLook w:val="04A0"/>
        </w:tblPrEx>
        <w:trPr>
          <w:trHeight w:val="195"/>
        </w:trPr>
        <w:tc>
          <w:tcPr>
            <w:tcW w:w="916" w:type="pct"/>
            <w:tcMar>
              <w:top w:w="28" w:type="dxa"/>
              <w:bottom w:w="28" w:type="dxa"/>
            </w:tcMar>
            <w:vAlign w:val="center"/>
          </w:tcPr>
          <w:p w:rsidR="0082598E" w:rsidRPr="00B97464" w:rsidP="002B3B46" w14:paraId="50F258CB"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Anahtar Kavramlar</w:t>
            </w:r>
          </w:p>
        </w:tc>
        <w:tc>
          <w:tcPr>
            <w:tcW w:w="4045" w:type="pct"/>
            <w:gridSpan w:val="3"/>
            <w:tcMar>
              <w:top w:w="28" w:type="dxa"/>
              <w:bottom w:w="28" w:type="dxa"/>
            </w:tcMar>
            <w:vAlign w:val="center"/>
          </w:tcPr>
          <w:p w:rsidR="0082598E" w:rsidRPr="00B97464" w:rsidP="002B3B46" w14:paraId="7C454A18" w14:textId="77777777">
            <w:pPr>
              <w:pStyle w:val="NoSpacing"/>
              <w:rPr>
                <w:rFonts w:ascii="Arial Narrow" w:hAnsi="Arial Narrow"/>
                <w:sz w:val="18"/>
                <w:szCs w:val="18"/>
              </w:rPr>
            </w:pPr>
            <w:r w:rsidRPr="004F3764">
              <w:rPr>
                <w:rFonts w:ascii="Arial Narrow" w:hAnsi="Arial Narrow"/>
                <w:sz w:val="18"/>
                <w:szCs w:val="18"/>
              </w:rPr>
              <w:t>toplama, toplanan, toplam, artma, çoğalma, artı, çıkarma, eksilen, çıkan,</w:t>
            </w:r>
            <w:r>
              <w:rPr>
                <w:rFonts w:ascii="Arial Narrow" w:hAnsi="Arial Narrow"/>
                <w:sz w:val="18"/>
                <w:szCs w:val="18"/>
              </w:rPr>
              <w:t xml:space="preserve"> </w:t>
            </w:r>
            <w:r w:rsidRPr="004F3764">
              <w:rPr>
                <w:rFonts w:ascii="Arial Narrow" w:hAnsi="Arial Narrow"/>
                <w:sz w:val="18"/>
                <w:szCs w:val="18"/>
              </w:rPr>
              <w:t>fark, azalma, eksilme, eksi, eşittir</w:t>
            </w:r>
          </w:p>
        </w:tc>
      </w:tr>
      <w:tr w14:paraId="4D11D143" w14:textId="77777777" w:rsidTr="002B3B46">
        <w:tblPrEx>
          <w:tblW w:w="4693" w:type="pct"/>
          <w:tblLayout w:type="fixed"/>
          <w:tblLook w:val="04A0"/>
        </w:tblPrEx>
        <w:trPr>
          <w:trHeight w:val="195"/>
        </w:trPr>
        <w:tc>
          <w:tcPr>
            <w:tcW w:w="4974" w:type="pct"/>
            <w:gridSpan w:val="4"/>
            <w:shd w:val="clear" w:color="auto" w:fill="FEF2CC" w:themeFill="accent4" w:themeFillTint="33"/>
            <w:tcMar>
              <w:top w:w="28" w:type="dxa"/>
              <w:bottom w:w="28" w:type="dxa"/>
            </w:tcMar>
            <w:vAlign w:val="center"/>
          </w:tcPr>
          <w:p w:rsidR="0082598E" w:rsidRPr="00B97464" w:rsidP="002B3B46" w14:paraId="5782B976"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ÖĞRENME-ÖĞRETME YAŞANTILARI</w:t>
            </w:r>
          </w:p>
        </w:tc>
      </w:tr>
      <w:tr w14:paraId="7A3F95D9" w14:textId="77777777" w:rsidTr="002B3B46">
        <w:tblPrEx>
          <w:tblW w:w="4693" w:type="pct"/>
          <w:tblLayout w:type="fixed"/>
          <w:tblLook w:val="04A0"/>
        </w:tblPrEx>
        <w:trPr>
          <w:trHeight w:val="195"/>
        </w:trPr>
        <w:tc>
          <w:tcPr>
            <w:tcW w:w="916" w:type="pct"/>
            <w:shd w:val="clear" w:color="auto" w:fill="auto"/>
            <w:tcMar>
              <w:top w:w="28" w:type="dxa"/>
              <w:bottom w:w="28" w:type="dxa"/>
            </w:tcMar>
            <w:vAlign w:val="center"/>
          </w:tcPr>
          <w:p w:rsidR="0082598E" w:rsidRPr="00B97464" w:rsidP="002B3B46" w14:paraId="3F95D8AC" w14:textId="77777777">
            <w:pPr>
              <w:pStyle w:val="NoSpacing"/>
              <w:rPr>
                <w:rFonts w:ascii="Arial Narrow" w:hAnsi="Arial Narrow"/>
                <w:b/>
                <w:sz w:val="18"/>
                <w:szCs w:val="18"/>
              </w:rPr>
            </w:pPr>
            <w:r w:rsidRPr="00FC1E0A">
              <w:rPr>
                <w:rFonts w:ascii="Arial Narrow" w:hAnsi="Arial Narrow"/>
                <w:b/>
                <w:sz w:val="18"/>
                <w:szCs w:val="18"/>
              </w:rPr>
              <w:t>ÖĞRETME ÖĞRENME UYGULAMALARI</w:t>
            </w:r>
          </w:p>
        </w:tc>
        <w:tc>
          <w:tcPr>
            <w:tcW w:w="4045" w:type="pct"/>
            <w:gridSpan w:val="3"/>
            <w:shd w:val="clear" w:color="auto" w:fill="auto"/>
            <w:tcMar>
              <w:top w:w="28" w:type="dxa"/>
              <w:bottom w:w="28" w:type="dxa"/>
            </w:tcMar>
          </w:tcPr>
          <w:p w:rsidR="0082598E" w:rsidP="002B3B46" w14:paraId="72A61673" w14:textId="0A47D5C2">
            <w:pPr>
              <w:pStyle w:val="NoSpacing"/>
              <w:rPr>
                <w:rFonts w:ascii="Arial Narrow" w:hAnsi="Arial Narrow" w:cs="Barlow-Medium"/>
                <w:b/>
                <w:sz w:val="18"/>
                <w:szCs w:val="18"/>
                <w14:ligatures w14:val="standardContextual"/>
              </w:rPr>
            </w:pPr>
            <w:r w:rsidRPr="00B97464">
              <w:rPr>
                <w:rFonts w:ascii="Arial Narrow" w:hAnsi="Arial Narrow" w:cs="Barlow-Medium"/>
                <w:b/>
                <w:sz w:val="18"/>
                <w:szCs w:val="18"/>
                <w14:ligatures w14:val="standardContextual"/>
              </w:rPr>
              <w:t xml:space="preserve">DERS KİTABI Sayfa </w:t>
            </w:r>
            <w:r w:rsidR="00781D15">
              <w:rPr>
                <w:rFonts w:ascii="Arial Narrow" w:hAnsi="Arial Narrow" w:cs="Barlow-Medium"/>
                <w:b/>
                <w:sz w:val="18"/>
                <w:szCs w:val="18"/>
                <w14:ligatures w14:val="standardContextual"/>
              </w:rPr>
              <w:t>30-47</w:t>
            </w:r>
            <w:r>
              <w:rPr>
                <w:rFonts w:ascii="Arial Narrow" w:hAnsi="Arial Narrow" w:cs="Barlow-Medium"/>
                <w:b/>
                <w:sz w:val="18"/>
                <w:szCs w:val="18"/>
                <w14:ligatures w14:val="standardContextual"/>
              </w:rPr>
              <w:t xml:space="preserve">  etkinlikler yapılır. </w:t>
            </w:r>
          </w:p>
          <w:p w:rsidR="00781D15" w:rsidRPr="004F3764" w:rsidP="002B3B46" w14:paraId="68B81D0E" w14:textId="1E0B2DB9">
            <w:pPr>
              <w:pStyle w:val="NoSpacing"/>
              <w:rPr>
                <w:rFonts w:ascii="Arial Narrow" w:hAnsi="Arial Narrow" w:cs="Barlow-Medium"/>
                <w:sz w:val="18"/>
                <w:szCs w:val="18"/>
                <w14:ligatures w14:val="standardContextual"/>
              </w:rPr>
            </w:pPr>
            <w:r w:rsidRPr="004F3764">
              <w:rPr>
                <w:rFonts w:ascii="Arial Narrow" w:hAnsi="Arial Narrow" w:cs="Barlow-Medium"/>
                <w:sz w:val="18"/>
                <w:szCs w:val="18"/>
                <w14:ligatures w14:val="standardContextual"/>
              </w:rPr>
              <w:t>Ayrıca bu süreçte sıfır sayısının etkisiz olduğu durumlara vurgu yapılır. Toplama işleminde sıfırın etkisi, bir sayının sıfır ile toplandığında sonucun sayının kendisine eşit olduğu belirtilerek vurgulanır. Bu durumun matematikte temel bir özellik olduğu ve herhangi bir sayıyı sıfır ile toplamanın toplamı değiştirmediğine</w:t>
            </w:r>
            <w:r>
              <w:rPr>
                <w:rFonts w:ascii="Arial Narrow" w:hAnsi="Arial Narrow" w:cs="Barlow-Medium"/>
                <w:sz w:val="18"/>
                <w:szCs w:val="18"/>
                <w14:ligatures w14:val="standardContextual"/>
              </w:rPr>
              <w:t xml:space="preserve"> </w:t>
            </w:r>
            <w:r w:rsidRPr="004F3764">
              <w:rPr>
                <w:rFonts w:ascii="Arial Narrow" w:hAnsi="Arial Narrow" w:cs="Barlow-Medium"/>
                <w:sz w:val="18"/>
                <w:szCs w:val="18"/>
                <w14:ligatures w14:val="standardContextual"/>
              </w:rPr>
              <w:t>vurgu yapılarak çeşitli örnekler verilir.</w:t>
            </w:r>
            <w:r w:rsidRPr="0048362D">
              <w:rPr>
                <w:rFonts w:ascii="Arial Narrow" w:hAnsi="Arial Narrow" w:cs="Barlow-Medium"/>
                <w:sz w:val="20"/>
                <w:szCs w:val="20"/>
                <w14:ligatures w14:val="standardContextual"/>
              </w:rPr>
              <w:t>Öğrencilerin sıfır sayısının çıkarma işlemi sırasındaki etkilerini kavramaları sağlanır.</w:t>
            </w:r>
            <w:r>
              <w:rPr>
                <w:rFonts w:ascii="Arial Narrow" w:hAnsi="Arial Narrow" w:cs="Barlow-Medium"/>
                <w:sz w:val="20"/>
                <w:szCs w:val="20"/>
                <w14:ligatures w14:val="standardContextual"/>
              </w:rPr>
              <w:t xml:space="preserve"> </w:t>
            </w:r>
            <w:r w:rsidRPr="0048362D">
              <w:rPr>
                <w:rFonts w:ascii="Arial Narrow" w:hAnsi="Arial Narrow" w:cs="Barlow-Medium"/>
                <w:sz w:val="20"/>
                <w:szCs w:val="20"/>
                <w14:ligatures w14:val="standardContextual"/>
              </w:rPr>
              <w:t>Ayrıca süreçte yapılan çıkarma işlemlerinde 20’ye kadar (20 dâhil) olan bir çokluktan belirtilen</w:t>
            </w:r>
            <w:r>
              <w:rPr>
                <w:rFonts w:ascii="Arial Narrow" w:hAnsi="Arial Narrow" w:cs="Barlow-Medium"/>
                <w:sz w:val="20"/>
                <w:szCs w:val="20"/>
                <w14:ligatures w14:val="standardContextual"/>
              </w:rPr>
              <w:t xml:space="preserve"> </w:t>
            </w:r>
            <w:r w:rsidRPr="0048362D">
              <w:rPr>
                <w:rFonts w:ascii="Arial Narrow" w:hAnsi="Arial Narrow" w:cs="Barlow-Medium"/>
                <w:sz w:val="20"/>
                <w:szCs w:val="20"/>
                <w14:ligatures w14:val="standardContextual"/>
              </w:rPr>
              <w:t>sayı kadarının eksiltilmesi istenir.</w:t>
            </w:r>
            <w:r>
              <w:t xml:space="preserve"> </w:t>
            </w:r>
            <w:r w:rsidRPr="0048362D">
              <w:rPr>
                <w:rFonts w:ascii="Arial Narrow" w:hAnsi="Arial Narrow" w:cs="Barlow-Medium"/>
                <w:sz w:val="20"/>
                <w:szCs w:val="20"/>
                <w14:ligatures w14:val="standardContextual"/>
              </w:rPr>
              <w:t>Öğrencilerin sınıf içerisinde somut yaşantılar yolu ile gruplama, toplama, eksilme kavramlarını</w:t>
            </w:r>
            <w:r>
              <w:rPr>
                <w:rFonts w:ascii="Arial Narrow" w:hAnsi="Arial Narrow" w:cs="Barlow-Medium"/>
                <w:sz w:val="20"/>
                <w:szCs w:val="20"/>
                <w14:ligatures w14:val="standardContextual"/>
              </w:rPr>
              <w:t xml:space="preserve"> </w:t>
            </w:r>
            <w:r w:rsidRPr="0048362D">
              <w:rPr>
                <w:rFonts w:ascii="Arial Narrow" w:hAnsi="Arial Narrow" w:cs="Barlow-Medium"/>
                <w:sz w:val="20"/>
                <w:szCs w:val="20"/>
                <w14:ligatures w14:val="standardContextual"/>
              </w:rPr>
              <w:t>öğrenme durumları gözlem formu ile kontrol edilebilir. Öğrencilere üzerine sayma</w:t>
            </w:r>
            <w:r>
              <w:rPr>
                <w:rFonts w:ascii="Arial Narrow" w:hAnsi="Arial Narrow" w:cs="Barlow-Medium"/>
                <w:sz w:val="20"/>
                <w:szCs w:val="20"/>
                <w14:ligatures w14:val="standardContextual"/>
              </w:rPr>
              <w:t xml:space="preserve"> </w:t>
            </w:r>
            <w:r w:rsidRPr="0048362D">
              <w:rPr>
                <w:rFonts w:ascii="Arial Narrow" w:hAnsi="Arial Narrow" w:cs="Barlow-Medium"/>
                <w:sz w:val="20"/>
                <w:szCs w:val="20"/>
                <w14:ligatures w14:val="standardContextual"/>
              </w:rPr>
              <w:t>veya bir grup nesne içerisinden bir kısmını ayırma etkinliklerinin her aşamasında sorular</w:t>
            </w:r>
            <w:r>
              <w:rPr>
                <w:rFonts w:ascii="Arial Narrow" w:hAnsi="Arial Narrow" w:cs="Barlow-Medium"/>
                <w:sz w:val="20"/>
                <w:szCs w:val="20"/>
                <w14:ligatures w14:val="standardContextual"/>
              </w:rPr>
              <w:t xml:space="preserve"> </w:t>
            </w:r>
            <w:r w:rsidRPr="0048362D">
              <w:rPr>
                <w:rFonts w:ascii="Arial Narrow" w:hAnsi="Arial Narrow" w:cs="Barlow-Medium"/>
                <w:sz w:val="20"/>
                <w:szCs w:val="20"/>
                <w14:ligatures w14:val="standardContextual"/>
              </w:rPr>
              <w:t>sorularak beyin fırtınası yapılabilir (SDB2.2). Bu tür etkinliklerde kontrol listeleri ile ölçme</w:t>
            </w:r>
            <w:r>
              <w:rPr>
                <w:rFonts w:ascii="Arial Narrow" w:hAnsi="Arial Narrow" w:cs="Barlow-Medium"/>
                <w:sz w:val="20"/>
                <w:szCs w:val="20"/>
                <w14:ligatures w14:val="standardContextual"/>
              </w:rPr>
              <w:t xml:space="preserve"> </w:t>
            </w:r>
            <w:r w:rsidRPr="0048362D">
              <w:rPr>
                <w:rFonts w:ascii="Arial Narrow" w:hAnsi="Arial Narrow" w:cs="Barlow-Medium"/>
                <w:sz w:val="20"/>
                <w:szCs w:val="20"/>
                <w14:ligatures w14:val="standardContextual"/>
              </w:rPr>
              <w:t>faaliyetleri yapılabilir. Toplama ve çıkarma işlemlerini ve toplama işleminin değişme özelliğinin</w:t>
            </w:r>
            <w:r>
              <w:rPr>
                <w:rFonts w:ascii="Arial Narrow" w:hAnsi="Arial Narrow" w:cs="Barlow-Medium"/>
                <w:sz w:val="20"/>
                <w:szCs w:val="20"/>
                <w14:ligatures w14:val="standardContextual"/>
              </w:rPr>
              <w:t xml:space="preserve"> </w:t>
            </w:r>
            <w:r w:rsidRPr="0048362D">
              <w:rPr>
                <w:rFonts w:ascii="Arial Narrow" w:hAnsi="Arial Narrow" w:cs="Barlow-Medium"/>
                <w:sz w:val="20"/>
                <w:szCs w:val="20"/>
                <w14:ligatures w14:val="standardContextual"/>
              </w:rPr>
              <w:t>yer aldığı açık uçlu sorulardan oluşan çalışma kâğıtları uygulanabilir.</w:t>
            </w:r>
          </w:p>
        </w:tc>
      </w:tr>
      <w:tr w14:paraId="5228F120" w14:textId="77777777" w:rsidTr="002B3B46">
        <w:tblPrEx>
          <w:tblW w:w="4693" w:type="pct"/>
          <w:tblLayout w:type="fixed"/>
          <w:tblLook w:val="04A0"/>
        </w:tblPrEx>
        <w:trPr>
          <w:trHeight w:val="155"/>
        </w:trPr>
        <w:tc>
          <w:tcPr>
            <w:tcW w:w="4974" w:type="pct"/>
            <w:gridSpan w:val="4"/>
            <w:shd w:val="clear" w:color="auto" w:fill="F2F2F2" w:themeFill="background1" w:themeFillShade="F2"/>
          </w:tcPr>
          <w:p w:rsidR="0082598E" w:rsidRPr="00B97464" w:rsidP="002B3B46" w14:paraId="74649805" w14:textId="77777777">
            <w:pPr>
              <w:pStyle w:val="NoSpacing"/>
              <w:rPr>
                <w:rFonts w:ascii="Arial Narrow" w:hAnsi="Arial Narrow"/>
                <w:b/>
                <w:sz w:val="18"/>
                <w:szCs w:val="18"/>
              </w:rPr>
            </w:pPr>
            <w:r w:rsidRPr="00B97464">
              <w:rPr>
                <w:rFonts w:ascii="Arial Narrow" w:hAnsi="Arial Narrow"/>
                <w:b/>
                <w:sz w:val="18"/>
                <w:szCs w:val="18"/>
              </w:rPr>
              <w:t xml:space="preserve">FARKLILAŞTIRMA </w:t>
            </w:r>
          </w:p>
        </w:tc>
      </w:tr>
      <w:tr w14:paraId="59B692EF" w14:textId="77777777" w:rsidTr="002B3B46">
        <w:tblPrEx>
          <w:tblW w:w="4693" w:type="pct"/>
          <w:tblLayout w:type="fixed"/>
          <w:tblLook w:val="04A0"/>
        </w:tblPrEx>
        <w:trPr>
          <w:trHeight w:val="196"/>
        </w:trPr>
        <w:tc>
          <w:tcPr>
            <w:tcW w:w="916" w:type="pct"/>
            <w:tcMar>
              <w:top w:w="28" w:type="dxa"/>
              <w:bottom w:w="28" w:type="dxa"/>
            </w:tcMar>
            <w:vAlign w:val="center"/>
          </w:tcPr>
          <w:p w:rsidR="0082598E" w:rsidRPr="00B97464" w:rsidP="002B3B46" w14:paraId="07B73577"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Zenginleştirme</w:t>
            </w:r>
          </w:p>
        </w:tc>
        <w:tc>
          <w:tcPr>
            <w:tcW w:w="4045" w:type="pct"/>
            <w:gridSpan w:val="3"/>
            <w:tcMar>
              <w:top w:w="28" w:type="dxa"/>
              <w:bottom w:w="28" w:type="dxa"/>
            </w:tcMar>
            <w:vAlign w:val="center"/>
          </w:tcPr>
          <w:p w:rsidR="0082598E" w:rsidRPr="00307B41" w:rsidP="002B3B46" w14:paraId="1A8ACBBB" w14:textId="77777777">
            <w:pPr>
              <w:pStyle w:val="NoSpacing"/>
              <w:rPr>
                <w:rFonts w:ascii="Arial Narrow" w:hAnsi="Arial Narrow" w:cs="Barlow-Medium"/>
                <w:sz w:val="18"/>
                <w:szCs w:val="18"/>
                <w14:ligatures w14:val="standardContextual"/>
              </w:rPr>
            </w:pPr>
            <w:r w:rsidRPr="004F3764">
              <w:rPr>
                <w:rFonts w:ascii="Arial Narrow" w:hAnsi="Arial Narrow" w:cs="Barlow-Medium"/>
                <w:sz w:val="18"/>
                <w:szCs w:val="18"/>
                <w14:ligatures w14:val="standardContextual"/>
              </w:rPr>
              <w:t>Öğrencilere farklı matematiksel ifadeler verilip sonucu aynı olanları tahmin ederek gruplandırmaları</w:t>
            </w:r>
            <w:r>
              <w:rPr>
                <w:rFonts w:ascii="Arial Narrow" w:hAnsi="Arial Narrow" w:cs="Barlow-Medium"/>
                <w:sz w:val="18"/>
                <w:szCs w:val="18"/>
                <w14:ligatures w14:val="standardContextual"/>
              </w:rPr>
              <w:t xml:space="preserve"> </w:t>
            </w:r>
            <w:r w:rsidRPr="004F3764">
              <w:rPr>
                <w:rFonts w:ascii="Arial Narrow" w:hAnsi="Arial Narrow" w:cs="Barlow-Medium"/>
                <w:sz w:val="18"/>
                <w:szCs w:val="18"/>
                <w14:ligatures w14:val="standardContextual"/>
              </w:rPr>
              <w:t xml:space="preserve">istenir. Öğrenci seviyesine uygun, toplama ve çıkarma işlemlerini gerektiren çeşitli eğitsel oyunlar (toplama yarışı, toplama görevi, toplama-çıkarma kart oyunları, bende/kimde gibi) oynatılarak öğrenme süreci zenginleştirilir. </w:t>
            </w:r>
          </w:p>
        </w:tc>
      </w:tr>
      <w:tr w14:paraId="5EE1856E" w14:textId="77777777" w:rsidTr="002B3B46">
        <w:tblPrEx>
          <w:tblW w:w="4693" w:type="pct"/>
          <w:tblLayout w:type="fixed"/>
          <w:tblLook w:val="04A0"/>
        </w:tblPrEx>
        <w:trPr>
          <w:trHeight w:val="152"/>
        </w:trPr>
        <w:tc>
          <w:tcPr>
            <w:tcW w:w="916" w:type="pct"/>
            <w:tcMar>
              <w:top w:w="28" w:type="dxa"/>
              <w:bottom w:w="28" w:type="dxa"/>
            </w:tcMar>
            <w:vAlign w:val="center"/>
          </w:tcPr>
          <w:p w:rsidR="0082598E" w:rsidRPr="00B97464" w:rsidP="002B3B46" w14:paraId="4C2FB809"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Destekleme</w:t>
            </w:r>
          </w:p>
        </w:tc>
        <w:tc>
          <w:tcPr>
            <w:tcW w:w="4045" w:type="pct"/>
            <w:gridSpan w:val="3"/>
            <w:tcMar>
              <w:top w:w="28" w:type="dxa"/>
              <w:bottom w:w="28" w:type="dxa"/>
            </w:tcMar>
            <w:vAlign w:val="center"/>
          </w:tcPr>
          <w:p w:rsidR="0082598E" w:rsidRPr="00307B41" w:rsidP="002B3B46" w14:paraId="5DB4099C" w14:textId="77777777">
            <w:pPr>
              <w:pStyle w:val="NoSpacing"/>
              <w:rPr>
                <w:rFonts w:ascii="Arial Narrow" w:hAnsi="Arial Narrow" w:cs="Barlow-Medium"/>
                <w:sz w:val="18"/>
                <w:szCs w:val="18"/>
                <w14:ligatures w14:val="standardContextual"/>
              </w:rPr>
            </w:pPr>
            <w:r w:rsidRPr="004F3764">
              <w:rPr>
                <w:rFonts w:ascii="Arial Narrow" w:hAnsi="Arial Narrow" w:cs="Barlow-Medium"/>
                <w:sz w:val="18"/>
                <w:szCs w:val="18"/>
                <w14:ligatures w14:val="standardContextual"/>
              </w:rPr>
              <w:t>Günlük etkinliklerde işlemlerden cebirsel düşünmeye sevk edecek (toplama ve çıkarma) matematiksel bağlantılar bireysel çalışma ve grup çalışması yapılarak belirlenir. Belirlenen duruma ilişkin öğrenci performansına uygun toplama ve çıkarma işlemi gerektiren günlük yaşam durumları hakkında öğrencilerin kendilerini ifade etmeleri sağlanır.</w:t>
            </w:r>
          </w:p>
        </w:tc>
      </w:tr>
    </w:tbl>
    <w:p w:rsidR="0082598E" w:rsidP="00DF7C85" w14:paraId="68B7737F" w14:textId="60D6B51D">
      <w:pPr>
        <w:pStyle w:val="NoSpacing"/>
        <w:jc w:val="center"/>
        <w:rPr>
          <w:b/>
        </w:rPr>
      </w:pPr>
    </w:p>
    <w:p w:rsidR="0082598E" w:rsidRPr="0042372C" w:rsidP="00DF7C85" w14:paraId="27EEFB8B" w14:textId="77777777">
      <w:pPr>
        <w:pStyle w:val="NoSpacing"/>
        <w:jc w:val="center"/>
        <w:rPr>
          <w:b/>
        </w:rPr>
      </w:pPr>
    </w:p>
    <w:p w:rsidR="00DF7C85" w:rsidP="00DF7C85" w14:paraId="359C17B6" w14:textId="40465E8F">
      <w:pPr>
        <w:pStyle w:val="NoSpacing"/>
        <w:jc w:val="center"/>
      </w:pPr>
    </w:p>
    <w:p w:rsidR="00640C4B" w:rsidP="00DF7C85" w14:paraId="78D14501" w14:textId="449333A1">
      <w:pPr>
        <w:pStyle w:val="NoSpacing"/>
        <w:jc w:val="center"/>
      </w:pPr>
    </w:p>
    <w:p w:rsidR="00640C4B" w:rsidP="00DF7C85" w14:paraId="35D11542" w14:textId="0CBBD844">
      <w:pPr>
        <w:pStyle w:val="NoSpacing"/>
        <w:jc w:val="center"/>
      </w:pPr>
    </w:p>
    <w:p w:rsidR="00640C4B" w:rsidP="00DF7C85" w14:paraId="1BDC6174" w14:textId="1F4FB910">
      <w:pPr>
        <w:pStyle w:val="NoSpacing"/>
        <w:jc w:val="center"/>
      </w:pPr>
    </w:p>
    <w:p w:rsidR="00640C4B" w:rsidP="00DF7C85" w14:paraId="601A1A74" w14:textId="77777777">
      <w:pPr>
        <w:pStyle w:val="NoSpacing"/>
        <w:jc w:val="center"/>
      </w:pPr>
    </w:p>
    <w:p w:rsidR="00640C4B" w:rsidP="00DF7C85" w14:paraId="16858F79" w14:textId="77777777">
      <w:pPr>
        <w:pStyle w:val="NoSpacing"/>
        <w:jc w:val="center"/>
      </w:pPr>
    </w:p>
    <w:p w:rsidR="00640C4B" w:rsidP="00DF7C85" w14:paraId="043F51EA" w14:textId="77777777">
      <w:pPr>
        <w:pStyle w:val="NoSpacing"/>
        <w:jc w:val="center"/>
      </w:pPr>
    </w:p>
    <w:p w:rsidR="00640C4B" w:rsidP="00DF7C85" w14:paraId="13D64D96" w14:textId="77777777">
      <w:pPr>
        <w:pStyle w:val="NoSpacing"/>
        <w:jc w:val="center"/>
      </w:pPr>
    </w:p>
    <w:p w:rsidR="00640C4B" w:rsidP="00DF7C85" w14:paraId="06428F98" w14:textId="77777777">
      <w:pPr>
        <w:pStyle w:val="NoSpacing"/>
        <w:jc w:val="center"/>
      </w:pPr>
    </w:p>
    <w:sectPr w:rsidSect="00926B9C">
      <w:pgSz w:w="11906" w:h="16838"/>
      <w:pgMar w:top="284" w:right="284" w:bottom="284" w:left="284" w:header="284" w:footer="340" w:gutter="0"/>
      <w:pgNumType w:start="2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AA1B-E1DA-4713-BD4C-AF772EE2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20607</Words>
  <Characters>117464</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25</cp:revision>
  <dcterms:created xsi:type="dcterms:W3CDTF">2024-11-26T19:09:00Z</dcterms:created>
  <dcterms:modified xsi:type="dcterms:W3CDTF">2026-07-20T15:42:00Z</dcterms:modified>
  <cp:category>Mustafa KABUL</cp:category>
</cp:coreProperties>
</file>